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8D" w:rsidRDefault="00D01DB7">
      <w:pPr>
        <w:jc w:val="center"/>
        <w:rPr>
          <w:rFonts w:hAnsi="宋体"/>
          <w:b/>
          <w:sz w:val="44"/>
          <w:szCs w:val="44"/>
        </w:rPr>
      </w:pPr>
      <w:r>
        <w:rPr>
          <w:rFonts w:eastAsia="Times New Roman" w:hAnsi="Times New Roman"/>
          <w:b/>
          <w:sz w:val="44"/>
          <w:szCs w:val="44"/>
        </w:rPr>
        <w:t>国际工商管理学院</w:t>
      </w:r>
    </w:p>
    <w:p w:rsidR="006C688D" w:rsidRDefault="00D01DB7">
      <w:pPr>
        <w:jc w:val="center"/>
        <w:rPr>
          <w:rFonts w:hAnsi="宋体"/>
          <w:b/>
          <w:sz w:val="44"/>
          <w:szCs w:val="44"/>
        </w:rPr>
      </w:pPr>
      <w:r>
        <w:rPr>
          <w:rFonts w:eastAsia="Times New Roman" w:hAnsi="Times New Roman"/>
          <w:b/>
          <w:sz w:val="44"/>
          <w:szCs w:val="44"/>
        </w:rPr>
        <w:t>专业学位研究生（</w:t>
      </w:r>
      <w:r>
        <w:rPr>
          <w:rFonts w:hAnsi="宋体"/>
          <w:b/>
          <w:sz w:val="44"/>
          <w:szCs w:val="44"/>
        </w:rPr>
        <w:t>MBA</w:t>
      </w:r>
      <w:r>
        <w:rPr>
          <w:rFonts w:eastAsia="Times New Roman" w:hAnsi="Times New Roman"/>
          <w:b/>
          <w:sz w:val="44"/>
          <w:szCs w:val="44"/>
        </w:rPr>
        <w:t>）</w:t>
      </w:r>
      <w:r>
        <w:rPr>
          <w:rFonts w:hAnsi="宋体"/>
          <w:b/>
          <w:sz w:val="44"/>
          <w:szCs w:val="44"/>
        </w:rPr>
        <w:t>年度专业实践能力</w:t>
      </w:r>
      <w:r>
        <w:rPr>
          <w:rFonts w:eastAsia="Times New Roman" w:hAnsi="Times New Roman"/>
          <w:b/>
          <w:sz w:val="44"/>
          <w:szCs w:val="44"/>
        </w:rPr>
        <w:t>自评</w:t>
      </w:r>
      <w:r>
        <w:rPr>
          <w:rFonts w:hAnsi="宋体"/>
          <w:b/>
          <w:sz w:val="44"/>
          <w:szCs w:val="44"/>
        </w:rPr>
        <w:t>表</w:t>
      </w:r>
    </w:p>
    <w:tbl>
      <w:tblPr>
        <w:tblStyle w:val="af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17"/>
        <w:gridCol w:w="1593"/>
        <w:gridCol w:w="1134"/>
        <w:gridCol w:w="1514"/>
        <w:gridCol w:w="896"/>
        <w:gridCol w:w="2126"/>
        <w:gridCol w:w="1985"/>
        <w:gridCol w:w="1275"/>
        <w:gridCol w:w="1134"/>
        <w:gridCol w:w="1134"/>
      </w:tblGrid>
      <w:tr w:rsidR="006C688D">
        <w:trPr>
          <w:trHeight w:val="66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eastAsia="Times New Roman" w:hAnsi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6C688D">
            <w:pPr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eastAsia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6C688D">
            <w:pPr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eastAsia="Times New Roman" w:hAnsi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6C688D">
            <w:pPr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eastAsia="Times New Roman" w:hAnsi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</w:tr>
      <w:tr w:rsidR="006C688D">
        <w:trPr>
          <w:trHeight w:val="395"/>
        </w:trPr>
        <w:tc>
          <w:tcPr>
            <w:tcW w:w="817" w:type="dxa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4241" w:type="dxa"/>
            <w:gridSpan w:val="3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专业实践项目名称</w:t>
            </w:r>
          </w:p>
        </w:tc>
        <w:tc>
          <w:tcPr>
            <w:tcW w:w="3022" w:type="dxa"/>
            <w:gridSpan w:val="2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实践时间</w:t>
            </w:r>
          </w:p>
        </w:tc>
        <w:tc>
          <w:tcPr>
            <w:tcW w:w="1985" w:type="dxa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实践证明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ind w:left="90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eastAsia="Times New Roman" w:hAnsi="Times New Roman"/>
                <w:b/>
                <w:sz w:val="24"/>
                <w:szCs w:val="24"/>
              </w:rPr>
              <w:t>自评分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ind w:left="90"/>
              <w:jc w:val="center"/>
              <w:rPr>
                <w:rFonts w:hAnsi="宋体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hAnsi="Times New Roman"/>
                <w:b/>
                <w:sz w:val="24"/>
                <w:szCs w:val="24"/>
              </w:rPr>
              <w:t>复核分</w:t>
            </w:r>
            <w:proofErr w:type="gramEnd"/>
          </w:p>
        </w:tc>
      </w:tr>
      <w:tr w:rsidR="006C688D">
        <w:trPr>
          <w:trHeight w:val="510"/>
        </w:trPr>
        <w:tc>
          <w:tcPr>
            <w:tcW w:w="817" w:type="dxa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4241" w:type="dxa"/>
            <w:gridSpan w:val="3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3022" w:type="dxa"/>
            <w:gridSpan w:val="2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985" w:type="dxa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</w:tr>
      <w:tr w:rsidR="006C688D">
        <w:trPr>
          <w:trHeight w:val="567"/>
        </w:trPr>
        <w:tc>
          <w:tcPr>
            <w:tcW w:w="817" w:type="dxa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2</w:t>
            </w:r>
          </w:p>
        </w:tc>
        <w:tc>
          <w:tcPr>
            <w:tcW w:w="4241" w:type="dxa"/>
            <w:gridSpan w:val="3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3022" w:type="dxa"/>
            <w:gridSpan w:val="2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985" w:type="dxa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</w:tr>
      <w:tr w:rsidR="006C688D">
        <w:trPr>
          <w:trHeight w:val="567"/>
        </w:trPr>
        <w:tc>
          <w:tcPr>
            <w:tcW w:w="817" w:type="dxa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3</w:t>
            </w:r>
          </w:p>
        </w:tc>
        <w:tc>
          <w:tcPr>
            <w:tcW w:w="4241" w:type="dxa"/>
            <w:gridSpan w:val="3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3022" w:type="dxa"/>
            <w:gridSpan w:val="2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985" w:type="dxa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</w:tr>
      <w:tr w:rsidR="006C688D">
        <w:trPr>
          <w:trHeight w:val="567"/>
        </w:trPr>
        <w:tc>
          <w:tcPr>
            <w:tcW w:w="817" w:type="dxa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4</w:t>
            </w:r>
          </w:p>
        </w:tc>
        <w:tc>
          <w:tcPr>
            <w:tcW w:w="4241" w:type="dxa"/>
            <w:gridSpan w:val="3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3022" w:type="dxa"/>
            <w:gridSpan w:val="2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985" w:type="dxa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</w:tr>
      <w:tr w:rsidR="006C688D">
        <w:trPr>
          <w:trHeight w:val="567"/>
        </w:trPr>
        <w:tc>
          <w:tcPr>
            <w:tcW w:w="817" w:type="dxa"/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5</w:t>
            </w:r>
          </w:p>
        </w:tc>
        <w:tc>
          <w:tcPr>
            <w:tcW w:w="4241" w:type="dxa"/>
            <w:gridSpan w:val="3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3022" w:type="dxa"/>
            <w:gridSpan w:val="2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985" w:type="dxa"/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auto"/>
          </w:tcPr>
          <w:p w:rsidR="006C688D" w:rsidRDefault="006C688D">
            <w:pPr>
              <w:rPr>
                <w:rFonts w:hAnsi="宋体"/>
              </w:rPr>
            </w:pPr>
          </w:p>
        </w:tc>
      </w:tr>
      <w:tr w:rsidR="006C688D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6C688D" w:rsidRDefault="00D01DB7">
            <w:pPr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总分</w:t>
            </w:r>
          </w:p>
        </w:tc>
        <w:tc>
          <w:tcPr>
            <w:tcW w:w="11657" w:type="dxa"/>
            <w:gridSpan w:val="8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6C688D" w:rsidRDefault="006C688D">
            <w:pPr>
              <w:rPr>
                <w:rFonts w:hAnsi="宋体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6C688D" w:rsidRDefault="006C688D">
            <w:pPr>
              <w:rPr>
                <w:rFonts w:hAnsi="宋体"/>
                <w:color w:val="FF0000"/>
              </w:rPr>
            </w:pPr>
          </w:p>
        </w:tc>
      </w:tr>
      <w:tr w:rsidR="006C688D">
        <w:trPr>
          <w:trHeight w:val="1868"/>
        </w:trPr>
        <w:tc>
          <w:tcPr>
            <w:tcW w:w="13608" w:type="dxa"/>
            <w:gridSpan w:val="10"/>
            <w:tcBorders>
              <w:top w:val="single" w:sz="4" w:space="0" w:color="auto"/>
            </w:tcBorders>
            <w:shd w:val="clear" w:color="000000" w:fill="auto"/>
          </w:tcPr>
          <w:p w:rsidR="006C688D" w:rsidRDefault="00D01DB7">
            <w:pPr>
              <w:rPr>
                <w:rFonts w:hAnsi="宋体"/>
              </w:rPr>
            </w:pPr>
            <w:r>
              <w:rPr>
                <w:rFonts w:hAnsi="宋体"/>
                <w:b/>
              </w:rPr>
              <w:t>说明</w:t>
            </w:r>
            <w:r>
              <w:rPr>
                <w:rFonts w:hAnsi="宋体"/>
              </w:rPr>
              <w:t>：</w:t>
            </w:r>
          </w:p>
          <w:p w:rsidR="006C688D" w:rsidRDefault="00D01DB7">
            <w:pPr>
              <w:jc w:val="left"/>
              <w:rPr>
                <w:rFonts w:ascii="宋体" w:hAnsi="宋体"/>
              </w:rPr>
            </w:pPr>
            <w:r>
              <w:rPr>
                <w:rFonts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</w:rPr>
              <w:t xml:space="preserve"> 1. 专业实践项目划分为实践类、调查类及其它类</w:t>
            </w:r>
            <w:r w:rsidR="006B68D9">
              <w:rPr>
                <w:rFonts w:ascii="宋体" w:hAnsi="宋体" w:hint="eastAsia"/>
              </w:rPr>
              <w:t>三</w:t>
            </w:r>
            <w:r>
              <w:rPr>
                <w:rFonts w:ascii="宋体" w:hAnsi="宋体"/>
              </w:rPr>
              <w:t>大类型。其中</w:t>
            </w:r>
            <w:r>
              <w:rPr>
                <w:rFonts w:ascii="宋体" w:eastAsia="Times New Roman" w:hAnsi="Times New Roman"/>
              </w:rPr>
              <w:t>实践类包含参加的企业管理咨询、真实创业、商业案例写作等项目，调查类包含</w:t>
            </w:r>
            <w:r>
              <w:rPr>
                <w:rFonts w:ascii="宋体" w:hAnsi="宋体"/>
              </w:rPr>
              <w:t>省（直辖市）</w:t>
            </w:r>
            <w:r>
              <w:rPr>
                <w:rFonts w:ascii="宋体" w:eastAsia="Times New Roman" w:hAnsi="Times New Roman"/>
              </w:rPr>
              <w:t>、跨省、跨国田野调查等项目，其它类项目包含以上未涵盖的其他相关项目</w:t>
            </w:r>
            <w:r>
              <w:rPr>
                <w:rFonts w:ascii="宋体" w:hAnsi="宋体"/>
              </w:rPr>
              <w:t>。</w:t>
            </w:r>
          </w:p>
          <w:p w:rsidR="006C688D" w:rsidRDefault="00D01D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2. 计分标准：</w:t>
            </w:r>
          </w:p>
          <w:p w:rsidR="006C688D" w:rsidRPr="000653DA" w:rsidRDefault="00D01DB7" w:rsidP="000653DA">
            <w:pPr>
              <w:pStyle w:val="af"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 w:rsidRPr="000653DA">
              <w:rPr>
                <w:rFonts w:ascii="宋体" w:hAnsi="宋体"/>
              </w:rPr>
              <w:t>实践类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（1）参与企业管理咨询项目。</w:t>
            </w:r>
            <w:bookmarkStart w:id="0" w:name="_GoBack"/>
            <w:bookmarkEnd w:id="0"/>
            <w:r>
              <w:rPr>
                <w:rFonts w:ascii="宋体" w:hAnsi="宋体"/>
              </w:rPr>
              <w:t>参加调研工作加0.1分；撰写主体报告加0.3分；主持项目加0.5分。备注：</w:t>
            </w:r>
            <w:proofErr w:type="gramStart"/>
            <w:r>
              <w:rPr>
                <w:rFonts w:ascii="宋体" w:hAnsi="宋体"/>
              </w:rPr>
              <w:t>须项目</w:t>
            </w:r>
            <w:proofErr w:type="gramEnd"/>
            <w:r>
              <w:rPr>
                <w:rFonts w:ascii="宋体" w:hAnsi="宋体"/>
              </w:rPr>
              <w:t>负责人提供书面证明</w:t>
            </w:r>
            <w:r>
              <w:rPr>
                <w:rFonts w:ascii="宋体" w:eastAsia="Times New Roman" w:hAnsi="Times New Roman"/>
              </w:rPr>
              <w:t>；</w:t>
            </w:r>
          </w:p>
          <w:p w:rsidR="006C688D" w:rsidRDefault="00D01DB7">
            <w:pPr>
              <w:ind w:firstLine="63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（2）参与</w:t>
            </w:r>
            <w:r>
              <w:rPr>
                <w:rFonts w:ascii="宋体" w:eastAsia="Times New Roman" w:hAnsi="Times New Roman"/>
              </w:rPr>
              <w:t>真实</w:t>
            </w:r>
            <w:r>
              <w:rPr>
                <w:rFonts w:ascii="宋体" w:hAnsi="宋体"/>
              </w:rPr>
              <w:t>创业。初始创业加0.1分；创业满一年加0.3分；创业提供学院就业岗位加0.5分。备注：须提供营业执照和股东名录</w:t>
            </w:r>
            <w:r>
              <w:rPr>
                <w:rFonts w:ascii="宋体" w:eastAsia="Times New Roman" w:hAnsi="Times New Roman"/>
              </w:rPr>
              <w:t>；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（3）参与商业案例写作。商业案例投稿加0.1分；商业案例入库（如中国管理案例共享中心）0.3分；商业案例获奖（如百优案例）加</w:t>
            </w:r>
            <w:r>
              <w:rPr>
                <w:rFonts w:ascii="宋体" w:hAnsi="宋体"/>
              </w:rPr>
              <w:lastRenderedPageBreak/>
              <w:t>0.5分。备注：须提供案例原稿，获奖证明。</w:t>
            </w:r>
          </w:p>
          <w:p w:rsidR="006C688D" w:rsidRPr="000653DA" w:rsidRDefault="00D01DB7" w:rsidP="000653DA">
            <w:pPr>
              <w:pStyle w:val="af"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 w:rsidRPr="000653DA">
              <w:rPr>
                <w:rFonts w:ascii="宋体" w:hAnsi="宋体"/>
              </w:rPr>
              <w:t>调查类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（1）省（直辖市）内田野调查加0.1分；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（2）跨省</w:t>
            </w:r>
            <w:r>
              <w:rPr>
                <w:rFonts w:ascii="宋体" w:eastAsia="Times New Roman" w:hAnsi="Times New Roman"/>
              </w:rPr>
              <w:t>田野</w:t>
            </w:r>
            <w:r>
              <w:rPr>
                <w:rFonts w:ascii="宋体" w:hAnsi="宋体"/>
              </w:rPr>
              <w:t>调查加0.3分；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（3）跨国</w:t>
            </w:r>
            <w:r>
              <w:rPr>
                <w:rFonts w:ascii="宋体" w:eastAsia="Times New Roman" w:hAnsi="Times New Roman"/>
              </w:rPr>
              <w:t>田野</w:t>
            </w:r>
            <w:r>
              <w:rPr>
                <w:rFonts w:ascii="宋体" w:hAnsi="宋体"/>
              </w:rPr>
              <w:t>调查加0.5分</w:t>
            </w:r>
            <w:r>
              <w:rPr>
                <w:rFonts w:ascii="宋体" w:eastAsia="Times New Roman" w:hAnsi="Times New Roman"/>
              </w:rPr>
              <w:t>。</w:t>
            </w:r>
          </w:p>
          <w:p w:rsidR="006C688D" w:rsidRPr="000653DA" w:rsidRDefault="00D01DB7" w:rsidP="000653DA">
            <w:pPr>
              <w:pStyle w:val="af"/>
              <w:numPr>
                <w:ilvl w:val="0"/>
                <w:numId w:val="1"/>
              </w:numPr>
              <w:jc w:val="left"/>
              <w:rPr>
                <w:rFonts w:ascii="宋体" w:hAnsi="宋体"/>
              </w:rPr>
            </w:pPr>
            <w:r w:rsidRPr="000653DA">
              <w:rPr>
                <w:rFonts w:ascii="宋体" w:hAnsi="宋体"/>
              </w:rPr>
              <w:t>其它类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eastAsia="Times New Roman" w:hAnsi="Times New Roman"/>
              </w:rPr>
              <w:t xml:space="preserve">  </w:t>
            </w:r>
            <w:r>
              <w:rPr>
                <w:rFonts w:ascii="宋体" w:hAnsi="宋体"/>
              </w:rPr>
              <w:t>（1）发明专利获奖加0.5分；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eastAsia="Times New Roman" w:hAnsi="Times New Roman"/>
              </w:rPr>
              <w:t xml:space="preserve">  </w:t>
            </w:r>
            <w:r>
              <w:rPr>
                <w:rFonts w:ascii="宋体" w:hAnsi="宋体"/>
              </w:rPr>
              <w:t>（2）</w:t>
            </w:r>
            <w:r>
              <w:rPr>
                <w:rFonts w:ascii="宋体" w:eastAsia="Times New Roman" w:hAnsi="Times New Roman"/>
              </w:rPr>
              <w:t>实习</w:t>
            </w:r>
            <w:r>
              <w:rPr>
                <w:rFonts w:ascii="宋体" w:hAnsi="宋体"/>
              </w:rPr>
              <w:t>超过3个月加0.1分；</w:t>
            </w:r>
          </w:p>
          <w:p w:rsidR="006C688D" w:rsidRDefault="00D01DB7"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eastAsia="Times New Roman" w:hAnsi="Times New Roman"/>
              </w:rPr>
              <w:t xml:space="preserve">  </w:t>
            </w:r>
            <w:r>
              <w:rPr>
                <w:rFonts w:ascii="宋体" w:hAnsi="宋体"/>
              </w:rPr>
              <w:t>（3）其它</w:t>
            </w:r>
            <w:r>
              <w:rPr>
                <w:rFonts w:ascii="宋体" w:eastAsia="Times New Roman" w:hAnsi="Times New Roman"/>
              </w:rPr>
              <w:t>以上未涵盖的</w:t>
            </w:r>
            <w:r>
              <w:rPr>
                <w:rFonts w:ascii="宋体" w:hAnsi="宋体"/>
              </w:rPr>
              <w:t xml:space="preserve">专业实践类项目，由负责部门综合评定加0.1-0.5分。 </w:t>
            </w:r>
          </w:p>
          <w:p w:rsidR="006C688D" w:rsidRDefault="00D01D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3. 相应佐证原件与复印件</w:t>
            </w:r>
            <w:proofErr w:type="gramStart"/>
            <w:r>
              <w:rPr>
                <w:rFonts w:ascii="宋体" w:hAnsi="宋体"/>
              </w:rPr>
              <w:t>需材料</w:t>
            </w:r>
            <w:proofErr w:type="gramEnd"/>
            <w:r>
              <w:rPr>
                <w:rFonts w:ascii="宋体" w:hAnsi="宋体"/>
              </w:rPr>
              <w:t xml:space="preserve">配套齐全，并按填写顺序对应整理好。                   </w:t>
            </w:r>
          </w:p>
          <w:p w:rsidR="006C688D" w:rsidRDefault="000653D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4.</w:t>
            </w:r>
            <w:r w:rsidR="00D01DB7">
              <w:rPr>
                <w:rFonts w:ascii="宋体" w:hAnsi="宋体"/>
              </w:rPr>
              <w:t>“获奖时间”请填写****年**月。</w:t>
            </w:r>
          </w:p>
          <w:p w:rsidR="006C688D" w:rsidRDefault="000653DA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5</w:t>
            </w:r>
            <w:r w:rsidR="00D01DB7">
              <w:rPr>
                <w:rFonts w:ascii="宋体" w:hAnsi="宋体"/>
              </w:rPr>
              <w:t>.“类别”请填写“国家级”“市级”“校级”“院级”</w:t>
            </w:r>
            <w:r>
              <w:rPr>
                <w:rFonts w:ascii="宋体" w:hAnsi="宋体" w:hint="eastAsia"/>
              </w:rPr>
              <w:t>。</w:t>
            </w:r>
          </w:p>
          <w:p w:rsidR="000653DA" w:rsidRPr="000653DA" w:rsidRDefault="000653DA" w:rsidP="000653DA">
            <w:pPr>
              <w:ind w:firstLineChars="100" w:firstLine="21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6. </w:t>
            </w:r>
            <w:r>
              <w:rPr>
                <w:rFonts w:ascii="宋体" w:hAnsi="宋体"/>
              </w:rPr>
              <w:t>同一奖项不重复计分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总计得分上限不超过</w:t>
            </w:r>
            <w:r>
              <w:rPr>
                <w:rFonts w:ascii="宋体" w:eastAsia="Times New Roman" w:hAnsi="Times New Roman"/>
              </w:rPr>
              <w:t>4</w:t>
            </w:r>
            <w:r>
              <w:rPr>
                <w:rFonts w:ascii="宋体" w:hAnsi="宋体" w:cs="宋体" w:hint="eastAsia"/>
              </w:rPr>
              <w:t>分</w:t>
            </w:r>
            <w:r>
              <w:rPr>
                <w:rFonts w:ascii="宋体" w:hAnsi="宋体"/>
              </w:rPr>
              <w:t>。</w:t>
            </w:r>
          </w:p>
          <w:p w:rsidR="006C688D" w:rsidRDefault="00D01DB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 w:rsidR="000653DA">
              <w:rPr>
                <w:rFonts w:ascii="宋体" w:hAnsi="宋体"/>
              </w:rPr>
              <w:t>7</w:t>
            </w:r>
            <w:r>
              <w:rPr>
                <w:rFonts w:ascii="宋体" w:hAnsi="宋体"/>
              </w:rPr>
              <w:t>. 根据需要可加附页。</w:t>
            </w:r>
          </w:p>
          <w:p w:rsidR="006C688D" w:rsidRDefault="006C688D">
            <w:pPr>
              <w:ind w:firstLine="420"/>
              <w:rPr>
                <w:rFonts w:hAnsi="宋体"/>
              </w:rPr>
            </w:pPr>
          </w:p>
        </w:tc>
      </w:tr>
    </w:tbl>
    <w:p w:rsidR="006C688D" w:rsidRDefault="006C688D">
      <w:pPr>
        <w:rPr>
          <w:rFonts w:hAnsi="宋体" w:hint="eastAsia"/>
          <w:b/>
          <w:sz w:val="24"/>
          <w:szCs w:val="24"/>
        </w:rPr>
      </w:pPr>
    </w:p>
    <w:sectPr w:rsidR="006C688D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34" w:rsidRDefault="00217034">
      <w:r>
        <w:separator/>
      </w:r>
    </w:p>
  </w:endnote>
  <w:endnote w:type="continuationSeparator" w:id="0">
    <w:p w:rsidR="00217034" w:rsidRDefault="0021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34" w:rsidRDefault="00217034">
      <w:r>
        <w:separator/>
      </w:r>
    </w:p>
  </w:footnote>
  <w:footnote w:type="continuationSeparator" w:id="0">
    <w:p w:rsidR="00217034" w:rsidRDefault="0021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8D" w:rsidRDefault="006C688D">
    <w:pPr>
      <w:pStyle w:val="af1"/>
      <w:pBdr>
        <w:bottom w:val="nil"/>
      </w:pBdr>
      <w:snapToGrid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C28"/>
    <w:multiLevelType w:val="hybridMultilevel"/>
    <w:tmpl w:val="C4F6C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6C688D"/>
    <w:rsid w:val="000653DA"/>
    <w:rsid w:val="00217034"/>
    <w:rsid w:val="006B68D9"/>
    <w:rsid w:val="006C688D"/>
    <w:rsid w:val="00745AF2"/>
    <w:rsid w:val="00905437"/>
    <w:rsid w:val="00D01D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B3C6"/>
  <w15:docId w15:val="{079BA74A-2009-40EB-9222-17B3CCBE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semiHidden/>
    <w:unhideWhenUsed/>
    <w:qFormat/>
    <w:pPr>
      <w:jc w:val="both"/>
      <w:outlineLvl w:val="1"/>
    </w:p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</w:style>
  <w:style w:type="paragraph" w:styleId="4">
    <w:name w:val="heading 4"/>
    <w:uiPriority w:val="10"/>
    <w:semiHidden/>
    <w:unhideWhenUsed/>
    <w:qFormat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semiHidden/>
    <w:unhideWhenUsed/>
    <w:qFormat/>
    <w:pPr>
      <w:ind w:left="1400" w:hanging="400"/>
      <w:jc w:val="both"/>
      <w:outlineLvl w:val="4"/>
    </w:pPr>
  </w:style>
  <w:style w:type="paragraph" w:styleId="6">
    <w:name w:val="heading 6"/>
    <w:uiPriority w:val="12"/>
    <w:semiHidden/>
    <w:unhideWhenUsed/>
    <w:qFormat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0"/>
      <w:szCs w:val="2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0"/>
      <w:szCs w:val="20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uiPriority w:val="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rPr>
      <w:w w:val="100"/>
      <w:sz w:val="18"/>
      <w:szCs w:val="18"/>
      <w:shd w:val="clear" w:color="000000" w:fill="auto"/>
    </w:rPr>
  </w:style>
  <w:style w:type="paragraph" w:styleId="af3">
    <w:name w:val="footer"/>
    <w:basedOn w:val="a"/>
    <w:link w:val="af4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4">
    <w:name w:val="页脚 字符"/>
    <w:basedOn w:val="a0"/>
    <w:link w:val="af3"/>
    <w:rPr>
      <w:w w:val="100"/>
      <w:sz w:val="18"/>
      <w:szCs w:val="18"/>
      <w:shd w:val="clear" w:color="000000" w:fill="auto"/>
    </w:rPr>
  </w:style>
  <w:style w:type="paragraph" w:styleId="af5">
    <w:name w:val="Balloon Text"/>
    <w:basedOn w:val="a"/>
    <w:link w:val="af6"/>
    <w:semiHidden/>
    <w:unhideWhenUsed/>
    <w:rPr>
      <w:sz w:val="18"/>
      <w:szCs w:val="18"/>
    </w:rPr>
  </w:style>
  <w:style w:type="character" w:customStyle="1" w:styleId="af6">
    <w:name w:val="批注框文本 字符"/>
    <w:basedOn w:val="a0"/>
    <w:link w:val="af5"/>
    <w:semiHidden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688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Maelon JinG</cp:lastModifiedBy>
  <cp:revision>6</cp:revision>
  <dcterms:created xsi:type="dcterms:W3CDTF">2019-03-15T07:16:00Z</dcterms:created>
  <dcterms:modified xsi:type="dcterms:W3CDTF">2019-03-16T16:33:00Z</dcterms:modified>
</cp:coreProperties>
</file>